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4537" w14:textId="43C38844" w:rsidR="00BD39D2" w:rsidRDefault="00BD39D2" w:rsidP="00BD39D2">
      <w:r w:rsidRPr="00BD39D2">
        <w:rPr>
          <w:b/>
          <w:bCs/>
        </w:rPr>
        <w:t>Cuba non si fa intimidire da nessuno</w:t>
      </w:r>
      <w:r w:rsidR="007B02A0">
        <w:t>.</w:t>
      </w:r>
      <w:r>
        <w:t xml:space="preserve"> Dichiarazione del Comitato Internazionale per la Pace, la Giustizia e la Dignità  dei Popoli</w:t>
      </w:r>
    </w:p>
    <w:p w14:paraId="74DE470A" w14:textId="3F4F7072" w:rsidR="00BD39D2" w:rsidRDefault="00BD39D2" w:rsidP="00BD39D2">
      <w:r>
        <w:t>Con l'immoralità, l'aggressività e la minaccia intimidatoria nei confronti del mondo intero che caratterizza il governo degli Stati Uniti, il 30 giugno il regime di Trump ha annunciato l'attuazione di un memorandum presidenziale che vieta al popolo americano di visitare Cuba. Il divieto di viaggio verso l'isola proibisce sotto controllo tutti i contatti scientifici, accademici, culturali e commerciali.</w:t>
      </w:r>
    </w:p>
    <w:p w14:paraId="695906A6" w14:textId="659993C9" w:rsidR="00BD39D2" w:rsidRDefault="00BD39D2" w:rsidP="00BD39D2">
      <w:r>
        <w:t>Il memorandum ripropone quello imposto durante il primo mandato di Trump, nel giugno 2017. Otto anni dopo, e senza che l'amministrazione Biden lo abbia modificato, Donald Trump sembra seguire i consigli del peggiore dei vermi di Miami, rafforzando ancora una volta il blocco criminale, l'illegale ed extraterritoriale Helms-Burton Act in nome della libertà, della democrazia e dei diritti umani.</w:t>
      </w:r>
    </w:p>
    <w:p w14:paraId="1760FF00" w14:textId="77777777" w:rsidR="00BD39D2" w:rsidRDefault="00BD39D2" w:rsidP="00BD39D2">
      <w:r>
        <w:t xml:space="preserve">Con il cinismo e l'ipocrisia che li contraddistinguono, sostengono che le misure sono a sostegno del popolo cubano. Lo stesso popolo a cui vengono negati i visti per visitare i propri parenti e le rimesse che inviano dagli Stati Uniti; a cui sono stati negati i ventilatori polmonari nel bel mezzo della pandemia di Covid-19. </w:t>
      </w:r>
    </w:p>
    <w:p w14:paraId="7F235DAA" w14:textId="77777777" w:rsidR="00BD39D2" w:rsidRDefault="00BD39D2" w:rsidP="00BD39D2">
      <w:r>
        <w:t>A cui il blocco, rafforzato fino al soffocamento, e l'inclusione nella lista dei Paesi presunti promotori del terrorismo, perseguita e pone</w:t>
      </w:r>
    </w:p>
    <w:p w14:paraId="00D93A2C" w14:textId="4FC78612" w:rsidR="00BD39D2" w:rsidRDefault="00BD39D2" w:rsidP="00BD39D2">
      <w:r>
        <w:t xml:space="preserve">  sanzioni alle banche, alle istituzioni finanziarie, ai trasferimenti internazionali di denaro, alle compagnie di navigazione e di assicurazione contro coloro che forniscono carburante, cibo, medicine, pezzi di ricambio e qualsiasi altro bene.</w:t>
      </w:r>
    </w:p>
    <w:p w14:paraId="1C89C1BA" w14:textId="346F4AA3" w:rsidR="00BD39D2" w:rsidRDefault="00BD39D2" w:rsidP="00BD39D2">
      <w:r>
        <w:t>Strangolare Cuba, farla arrendere per stanchezza, esaurimento, fame e bisogno, provocare un'epidemia interna che metta fine alla Rivoluzione e prenda il controllo di Cuba è l'obiettivo storico.</w:t>
      </w:r>
    </w:p>
    <w:p w14:paraId="6BD9BE78" w14:textId="77777777" w:rsidR="00BD39D2" w:rsidRDefault="00BD39D2" w:rsidP="00BD39D2">
      <w:r>
        <w:t xml:space="preserve">I personaggi spregevoli anticubani, il cui odio esacerbato per la Rivoluzione è valso loro lucrosi affari e posti di potere troppo grandi per la loro bassezza, come il Segretario di Stato Marco Rubio e Mauricio Claver Carone, che era ai suoi ordini, hanno detto pubblicamente a febbraio che era stata studiata con precisione chirurgica una serie di misure che avrebbero causato danni e che sarebbero state necessarie sofferenze. </w:t>
      </w:r>
    </w:p>
    <w:p w14:paraId="3B9F4236" w14:textId="2C8F30D9" w:rsidR="00BD39D2" w:rsidRDefault="00BD39D2" w:rsidP="00BD39D2">
      <w:r>
        <w:t>Questo memorandum lo conferma.</w:t>
      </w:r>
    </w:p>
    <w:p w14:paraId="2F309A15" w14:textId="0C51C250" w:rsidR="00BD39D2" w:rsidRDefault="00BD39D2" w:rsidP="00BD39D2">
      <w:r>
        <w:t>Questa aggressione non solo è contrastata e denunciata con tutta la sua forza dal governo rivoluzionario e dal popolo cubano, dai governi della regione, dai partiti politici e dalle organizzazioni. Si opporrà anche al popolo americano, agli uomini d'affari e ai rappresentanti politici che vogliono mantenere un rapporto civile con Cuba e in cui molti si vergognano della loro politica di ostilità immotivata.</w:t>
      </w:r>
    </w:p>
    <w:p w14:paraId="7693E780" w14:textId="77777777" w:rsidR="00BD39D2" w:rsidRDefault="00BD39D2" w:rsidP="00BD39D2">
      <w:r>
        <w:t>Da Solidarietà Internazionale chiediamo di denunciare questa nuova aggressione contro Cuba e il suo governo. Chiediamo di difendere il diritto sovrano del popolo cubano di vivere e svilupparsi in pace.</w:t>
      </w:r>
    </w:p>
    <w:p w14:paraId="5F35B8B5" w14:textId="3798237F" w:rsidR="00BD39D2" w:rsidRDefault="00BD39D2" w:rsidP="00BD39D2">
      <w:r>
        <w:t>Più di sei decenni di resistenza al blocco genocida più lungo della storia, l'invasione della Baia dei Porci, gli attacchi terroristici, il sabotaggio e una feroce campagna mediatica non hanno fatto sì che il popolo cubano rinunciasse alla dignità, ai diritti e alla libertà ottenuti dal 1° gennaio 1959.</w:t>
      </w:r>
    </w:p>
    <w:p w14:paraId="2AFBE7D9" w14:textId="77777777" w:rsidR="00BD39D2" w:rsidRDefault="00BD39D2" w:rsidP="00BD39D2">
      <w:r>
        <w:t>Il popolo cubano e la sua Rivoluzione non si lasciano intimidire da nessuno.</w:t>
      </w:r>
    </w:p>
    <w:p w14:paraId="1CFA3F7C" w14:textId="2D2770A6" w:rsidR="00BD39D2" w:rsidRPr="00B71C52" w:rsidRDefault="00BD39D2" w:rsidP="00BD39D2">
      <w:pPr>
        <w:rPr>
          <w:b/>
          <w:bCs/>
        </w:rPr>
      </w:pPr>
      <w:r>
        <w:t>*</w:t>
      </w:r>
      <w:r w:rsidRPr="00B71C52">
        <w:rPr>
          <w:b/>
          <w:bCs/>
        </w:rPr>
        <w:t xml:space="preserve">La Cuba socialista, la Cuba di Fidel, del Che, di Raul e di Diaz-Canel ha già </w:t>
      </w:r>
      <w:r w:rsidR="00317208">
        <w:rPr>
          <w:b/>
          <w:bCs/>
        </w:rPr>
        <w:t>V</w:t>
      </w:r>
      <w:r w:rsidRPr="00B71C52">
        <w:rPr>
          <w:b/>
          <w:bCs/>
        </w:rPr>
        <w:t xml:space="preserve">into. Ancora una volta </w:t>
      </w:r>
      <w:r w:rsidR="00317208">
        <w:rPr>
          <w:b/>
          <w:bCs/>
        </w:rPr>
        <w:t>V</w:t>
      </w:r>
      <w:r w:rsidRPr="00B71C52">
        <w:rPr>
          <w:b/>
          <w:bCs/>
        </w:rPr>
        <w:t>incerà!</w:t>
      </w:r>
    </w:p>
    <w:p w14:paraId="47622EBF" w14:textId="77777777" w:rsidR="00BD39D2" w:rsidRDefault="00BD39D2" w:rsidP="00BD39D2"/>
    <w:p w14:paraId="1CA81FCB" w14:textId="77777777" w:rsidR="00BD39D2" w:rsidRDefault="00BD39D2" w:rsidP="00BD39D2">
      <w:r>
        <w:t>Comitato Internazionale per la Pace, la Giustizia e la Dignità dei Popoli</w:t>
      </w:r>
    </w:p>
    <w:p w14:paraId="78D87061" w14:textId="77777777" w:rsidR="00BD39D2" w:rsidRDefault="00BD39D2" w:rsidP="00BD39D2"/>
    <w:p w14:paraId="470875CA" w14:textId="225C3DF0" w:rsidR="00BD39D2" w:rsidRDefault="00BD39D2">
      <w:r>
        <w:t>3 luglio 2025</w:t>
      </w:r>
    </w:p>
    <w:sectPr w:rsidR="00BD39D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D2"/>
    <w:rsid w:val="00317208"/>
    <w:rsid w:val="007B02A0"/>
    <w:rsid w:val="00B71C52"/>
    <w:rsid w:val="00BD39D2"/>
    <w:rsid w:val="00BE771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2680B92"/>
  <w15:chartTrackingRefBased/>
  <w15:docId w15:val="{D2FF5D46-A558-1948-9F73-37D5D28F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3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3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39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9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39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39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9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9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9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9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39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39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39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39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3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3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3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39D2"/>
    <w:rPr>
      <w:rFonts w:eastAsiaTheme="majorEastAsia" w:cstheme="majorBidi"/>
      <w:color w:val="272727" w:themeColor="text1" w:themeTint="D8"/>
    </w:rPr>
  </w:style>
  <w:style w:type="paragraph" w:styleId="Ttulo">
    <w:name w:val="Title"/>
    <w:basedOn w:val="Normal"/>
    <w:next w:val="Normal"/>
    <w:link w:val="TtuloCar"/>
    <w:uiPriority w:val="10"/>
    <w:qFormat/>
    <w:rsid w:val="00BD3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3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39D2"/>
    <w:pPr>
      <w:spacing w:before="160"/>
      <w:jc w:val="center"/>
    </w:pPr>
    <w:rPr>
      <w:i/>
      <w:iCs/>
      <w:color w:val="404040" w:themeColor="text1" w:themeTint="BF"/>
    </w:rPr>
  </w:style>
  <w:style w:type="character" w:customStyle="1" w:styleId="CitaCar">
    <w:name w:val="Cita Car"/>
    <w:basedOn w:val="Fuentedeprrafopredeter"/>
    <w:link w:val="Cita"/>
    <w:uiPriority w:val="29"/>
    <w:rsid w:val="00BD39D2"/>
    <w:rPr>
      <w:i/>
      <w:iCs/>
      <w:color w:val="404040" w:themeColor="text1" w:themeTint="BF"/>
    </w:rPr>
  </w:style>
  <w:style w:type="paragraph" w:styleId="Prrafodelista">
    <w:name w:val="List Paragraph"/>
    <w:basedOn w:val="Normal"/>
    <w:uiPriority w:val="34"/>
    <w:qFormat/>
    <w:rsid w:val="00BD39D2"/>
    <w:pPr>
      <w:ind w:left="720"/>
      <w:contextualSpacing/>
    </w:pPr>
  </w:style>
  <w:style w:type="character" w:styleId="nfasisintenso">
    <w:name w:val="Intense Emphasis"/>
    <w:basedOn w:val="Fuentedeprrafopredeter"/>
    <w:uiPriority w:val="21"/>
    <w:qFormat/>
    <w:rsid w:val="00BD39D2"/>
    <w:rPr>
      <w:i/>
      <w:iCs/>
      <w:color w:val="0F4761" w:themeColor="accent1" w:themeShade="BF"/>
    </w:rPr>
  </w:style>
  <w:style w:type="paragraph" w:styleId="Citadestacada">
    <w:name w:val="Intense Quote"/>
    <w:basedOn w:val="Normal"/>
    <w:next w:val="Normal"/>
    <w:link w:val="CitadestacadaCar"/>
    <w:uiPriority w:val="30"/>
    <w:qFormat/>
    <w:rsid w:val="00BD3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9D2"/>
    <w:rPr>
      <w:i/>
      <w:iCs/>
      <w:color w:val="0F4761" w:themeColor="accent1" w:themeShade="BF"/>
    </w:rPr>
  </w:style>
  <w:style w:type="character" w:styleId="Referenciaintensa">
    <w:name w:val="Intense Reference"/>
    <w:basedOn w:val="Fuentedeprrafopredeter"/>
    <w:uiPriority w:val="32"/>
    <w:qFormat/>
    <w:rsid w:val="00BD39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2959</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gracielaramirezcruz363@gmail.com</dc:creator>
  <cp:keywords/>
  <dc:description/>
  <cp:lastModifiedBy>gracielaramirezcruz363@gmail.com</cp:lastModifiedBy>
  <cp:revision>2</cp:revision>
  <dcterms:created xsi:type="dcterms:W3CDTF">2025-07-05T18:56:00Z</dcterms:created>
  <dcterms:modified xsi:type="dcterms:W3CDTF">2025-07-05T18:56:00Z</dcterms:modified>
</cp:coreProperties>
</file>