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2DAE" w14:textId="77777777" w:rsidR="000775C8" w:rsidRDefault="000775C8" w:rsidP="000775C8">
      <w:r w:rsidRPr="00C86AEC">
        <w:rPr>
          <w:b/>
          <w:bCs/>
        </w:rPr>
        <w:t xml:space="preserve">NINGUÉM INTIMIDA CUBA: </w:t>
      </w:r>
      <w:r>
        <w:t xml:space="preserve">DECLARAÇÃO DO COMITÊ INTERNACIONAL PAZ, JUSTIÇA E DIGNIDADE AOS POVOS. </w:t>
      </w:r>
    </w:p>
    <w:p w14:paraId="01C52A2E" w14:textId="77777777" w:rsidR="000775C8" w:rsidRDefault="000775C8" w:rsidP="000775C8"/>
    <w:p w14:paraId="03EFE282" w14:textId="77777777" w:rsidR="000775C8" w:rsidRDefault="000775C8" w:rsidP="000775C8">
      <w:r>
        <w:t xml:space="preserve">      Diante da imoralidade, da agressão e da ameaça intimidadora que caracterizam o governo dos Estados Unidos, o regime Trump anunciou em 30 de junho a implementação de um Memorando Presidencial que proíbe o povo estadunidense de visitar Cuba. A proibição de viagens proíbe todos os contatos científicos, acadêmicos, culturais e comerciais sob escrutínio.</w:t>
      </w:r>
    </w:p>
    <w:p w14:paraId="24D146C2" w14:textId="77777777" w:rsidR="000775C8" w:rsidRDefault="000775C8" w:rsidP="000775C8">
      <w:r>
        <w:t xml:space="preserve">   O Memorando reeditou o imposto durante o primeiro mandato de Trump, em junho de 2017. Oito anos depois, e sem que o governo Biden o tenha modificado, Donald Trump parece estar seguindo o conselho do pior dos vermes de Miami, reforçando mais uma vez o bloqueio criminoso e a ilegal e extraterritorial Lei Helms-Burton em nome da liberdade, da democracia e dos direitos humanos.</w:t>
      </w:r>
    </w:p>
    <w:p w14:paraId="0B944D6D" w14:textId="77777777" w:rsidR="000775C8" w:rsidRDefault="000775C8" w:rsidP="000775C8">
      <w:r>
        <w:t xml:space="preserve">    Com seu cinismo e hipocrisia característicos, eles alegam que as medidas visam apoiar o povo cubano. As mesmas pessoas a quem foram negados vistos para visitar suas famílias e as remessas que enviam dos EUA; aquelas a quem foram negados ventiladores em meio à pandemia de COVID-19.</w:t>
      </w:r>
    </w:p>
    <w:p w14:paraId="536B0F56" w14:textId="77777777" w:rsidR="000775C8" w:rsidRDefault="000775C8" w:rsidP="000775C8">
      <w:r>
        <w:t xml:space="preserve">  O bloqueio, reforçado até a asfixia, somado à sua inclusão na lista de supostos patrocinadores do terrorismo, persegue e sanciona bancos, instituições financeiras, empresas de transferência internacional, companhias de navegação e seguradoras que fornecem combustível, alimentos, medicamentos, peças de reposição e quaisquer outras mercadorias.</w:t>
      </w:r>
    </w:p>
    <w:p w14:paraId="4D382DAF" w14:textId="77777777" w:rsidR="000775C8" w:rsidRDefault="000775C8" w:rsidP="000775C8">
      <w:r>
        <w:t xml:space="preserve">  Estrangular Cuba, forçá-la a se render pela fadiga, exaustão, fome e necessidade, provocar uma revolta interna que ponha fim à Revolução e tomar o controle de Cuba é o objetivo histórico.</w:t>
      </w:r>
    </w:p>
    <w:p w14:paraId="7F3D6B70" w14:textId="77777777" w:rsidR="000775C8" w:rsidRDefault="000775C8" w:rsidP="000775C8">
      <w:r>
        <w:t>Figuras anti-cubanas desprezíveis, cujo ódio intensificado à Revolução levou a negócios lucrativos e posições de poder grandes demais para sua baixeza, como o Secretário de Estado Marco Rubio e Mauricio Claver Carone, que serviu sob seu comando, declararam publicamente em fevereiro que uma série de medidas cirurgicamente precisas havia sido estudada, as quais causariam danos e que sofrimento seria necessário.</w:t>
      </w:r>
    </w:p>
    <w:p w14:paraId="724F91DC" w14:textId="77777777" w:rsidR="000775C8" w:rsidRDefault="000775C8" w:rsidP="000775C8">
      <w:r>
        <w:t xml:space="preserve">   Este Memorando confirma isso.</w:t>
      </w:r>
    </w:p>
    <w:p w14:paraId="719B8D98" w14:textId="77777777" w:rsidR="000775C8" w:rsidRDefault="000775C8" w:rsidP="000775C8">
      <w:r>
        <w:t xml:space="preserve">  Esta agressão é rejeitada e condenada com todas as suas forças não apenas pelo Governo Revolucionário e pelo povo cubano, mas também por governos da região, partidos políticos e organizações. O povo estadunidense, líderes empresariais e representantes políticos que desejam manter um relacionamento civilizado com Cuba, muitos dos quais se envergonham de sua política de hostilidade sem provocação, também se oporão a ela.</w:t>
      </w:r>
    </w:p>
    <w:p w14:paraId="7793F6FA" w14:textId="77777777" w:rsidR="000775C8" w:rsidRDefault="000775C8" w:rsidP="000775C8">
      <w:r>
        <w:t xml:space="preserve"> Daqui da Solidariedade Internacional, apelamos à denúncia desta nova agressão contra Cuba e seu governo. Apelamos à defesa do direito soberano do povo cubano de viver e se desenvolver em paz.</w:t>
      </w:r>
    </w:p>
    <w:p w14:paraId="0276D148" w14:textId="77777777" w:rsidR="000775C8" w:rsidRDefault="000775C8" w:rsidP="000775C8">
      <w:r>
        <w:t xml:space="preserve">  Mais de seis décadas de resistência ao mais longo bloqueio genocida da história, à invasão da Baía dos Porcos, aos ataques terroristas, à sabotagem e a uma feroz campanha na mídia não conseguiram convencer o povo a renunciar à dignidade, aos direitos e à liberdade que conquistou desde 1º de janeiro de 1959.</w:t>
      </w:r>
    </w:p>
    <w:p w14:paraId="23475F65" w14:textId="77777777" w:rsidR="000775C8" w:rsidRDefault="000775C8" w:rsidP="000775C8">
      <w:r>
        <w:t>Ninguém intimida o povo cubano e sua Revolução.</w:t>
      </w:r>
    </w:p>
    <w:p w14:paraId="5E3CEB79" w14:textId="72B19FFD" w:rsidR="000775C8" w:rsidRPr="00F0132E" w:rsidRDefault="000775C8" w:rsidP="000775C8">
      <w:pPr>
        <w:rPr>
          <w:b/>
          <w:bCs/>
        </w:rPr>
      </w:pPr>
      <w:r w:rsidRPr="00F0132E">
        <w:rPr>
          <w:b/>
          <w:bCs/>
        </w:rPr>
        <w:t xml:space="preserve">A Cuba socialista, a de Fidel, Che, Raúl e Díaz-Canel, já venceu. </w:t>
      </w:r>
      <w:r w:rsidR="00F0132E">
        <w:rPr>
          <w:b/>
          <w:bCs/>
        </w:rPr>
        <w:t>¡</w:t>
      </w:r>
      <w:r w:rsidRPr="00F0132E">
        <w:rPr>
          <w:b/>
          <w:bCs/>
        </w:rPr>
        <w:t>E vencerá novamente!</w:t>
      </w:r>
    </w:p>
    <w:p w14:paraId="62225AA5" w14:textId="77777777" w:rsidR="000775C8" w:rsidRDefault="000775C8" w:rsidP="000775C8">
      <w:r>
        <w:t>Comitê Internacional Paz, Justiça e Dignidade aos Povos</w:t>
      </w:r>
    </w:p>
    <w:p w14:paraId="55CA471C" w14:textId="5AFC560A" w:rsidR="000775C8" w:rsidRDefault="000775C8">
      <w:r>
        <w:t>3 de julho de 2025</w:t>
      </w:r>
    </w:p>
    <w:sectPr w:rsidR="000775C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C8"/>
    <w:rsid w:val="000775C8"/>
    <w:rsid w:val="003D2511"/>
    <w:rsid w:val="00C86AEC"/>
    <w:rsid w:val="00F0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F2741D"/>
  <w15:chartTrackingRefBased/>
  <w15:docId w15:val="{68051C69-E36A-184E-A096-611570A0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7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7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7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7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7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7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7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7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7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7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7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7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75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75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75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75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75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75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7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7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7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7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7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75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75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75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7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75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7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gracielaramirezcruz363@gmail.com</dc:creator>
  <cp:keywords/>
  <dc:description/>
  <cp:lastModifiedBy>gracielaramirezcruz363@gmail.com</cp:lastModifiedBy>
  <cp:revision>2</cp:revision>
  <dcterms:created xsi:type="dcterms:W3CDTF">2025-07-05T03:49:00Z</dcterms:created>
  <dcterms:modified xsi:type="dcterms:W3CDTF">2025-07-05T03:49:00Z</dcterms:modified>
</cp:coreProperties>
</file>